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河南省博物馆文创大赛</w:t>
      </w:r>
      <w:r>
        <w:rPr>
          <w:rFonts w:hint="eastAsia"/>
          <w:sz w:val="32"/>
          <w:szCs w:val="32"/>
        </w:rPr>
        <w:t>前五届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/>
          <w:sz w:val="32"/>
          <w:szCs w:val="32"/>
        </w:rPr>
        <w:t>作品清单（附设计图样）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第三届文创大赛获奖作品清单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三等奖5名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4、作者：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郭晓和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作品名称：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鼎盛中华--器系列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006975" cy="3540760"/>
            <wp:effectExtent l="0" t="0" r="3175" b="2540"/>
            <wp:docPr id="58" name="图片 58" descr="笔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笔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816475" cy="3406775"/>
            <wp:effectExtent l="0" t="0" r="3175" b="3175"/>
            <wp:docPr id="59" name="图片 59" descr="茶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茶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60" name="图片 60" descr="抽纸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抽纸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61" name="图片 61" descr="果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果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62" name="图片 62" descr="器--相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器--相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63" name="图片 63" descr="书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书挡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64" name="图片 64" descr="书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书架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65" name="图片 65" descr="书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书桌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autoSpaceDN w:val="0"/>
        <w:spacing w:line="23" w:lineRule="atLeast"/>
        <w:jc w:val="center"/>
        <w:rPr>
          <w:rFonts w:hint="eastAsia" w:cs="Times New Roman"/>
          <w:color w:val="000000"/>
          <w:sz w:val="28"/>
          <w:lang w:eastAsia="zh-CN"/>
        </w:rPr>
      </w:pPr>
      <w:r>
        <w:rPr>
          <w:rFonts w:ascii="宋体" w:hAnsi="宋体" w:eastAsia="宋体" w:cs="Times New Roman"/>
          <w:color w:val="000000"/>
          <w:sz w:val="28"/>
        </w:rPr>
        <w:t>创意提要</w:t>
      </w:r>
    </w:p>
    <w:p>
      <w:pPr>
        <w:autoSpaceDN w:val="0"/>
        <w:spacing w:line="23" w:lineRule="atLeast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《器》系列作品以“有容方成器”的设计理念，秉承三彩艺“设计追随功能”的创意</w:t>
      </w:r>
      <w:r>
        <w:rPr>
          <w:rFonts w:hint="eastAsia"/>
          <w:sz w:val="28"/>
          <w:szCs w:val="28"/>
          <w:lang w:val="en-US" w:eastAsia="zh-CN"/>
        </w:rPr>
        <w:t>DNA，将传统造型的鼎纹饰与现代容器的完美结合，体现出了中国博大精深的“鼎”文化内涵，及其延伸性的深远意义，同时也体现传统文化与现代工艺的结合。</w:t>
      </w:r>
    </w:p>
    <w:p>
      <w:pPr>
        <w:autoSpaceDN w:val="0"/>
        <w:spacing w:line="23" w:lineRule="atLeast"/>
        <w:ind w:firstLine="560" w:firstLineChars="200"/>
        <w:jc w:val="left"/>
        <w:rPr>
          <w:rFonts w:hint="eastAsia" w:cs="宋体"/>
          <w:color w:val="000000"/>
          <w:kern w:val="0"/>
          <w:sz w:val="28"/>
          <w:szCs w:val="28"/>
        </w:rPr>
      </w:pPr>
      <w:r>
        <w:rPr>
          <w:rFonts w:hint="eastAsia" w:cs="Times New Roman"/>
          <w:color w:val="000000"/>
          <w:sz w:val="28"/>
          <w:lang w:val="en-US" w:eastAsia="zh-CN"/>
        </w:rPr>
        <w:t>《器》系列作品</w:t>
      </w:r>
      <w:r>
        <w:rPr>
          <w:rFonts w:hint="eastAsia" w:cs="Times New Roman"/>
          <w:color w:val="000000"/>
          <w:sz w:val="28"/>
          <w:lang w:eastAsia="zh-CN"/>
        </w:rPr>
        <w:t>（笔筒、果盘、抽纸盒、茶台、小书架、桌子、装饰框和书挡等）</w:t>
      </w:r>
      <w:r>
        <w:rPr>
          <w:rFonts w:hint="eastAsia" w:cs="Times New Roman"/>
          <w:color w:val="000000"/>
          <w:sz w:val="28"/>
          <w:lang w:val="en-US" w:eastAsia="zh-CN"/>
        </w:rPr>
        <w:t>中镶嵌的青铜纹饰的三彩瓷片，运用</w:t>
      </w:r>
      <w:r>
        <w:rPr>
          <w:rFonts w:hint="eastAsia"/>
          <w:sz w:val="28"/>
          <w:szCs w:val="28"/>
        </w:rPr>
        <w:t>洛阳三彩</w:t>
      </w:r>
      <w:r>
        <w:rPr>
          <w:rFonts w:hint="eastAsia"/>
          <w:sz w:val="28"/>
          <w:szCs w:val="28"/>
          <w:lang w:eastAsia="zh-CN"/>
        </w:rPr>
        <w:t>这一传统工艺，三彩</w:t>
      </w:r>
      <w:r>
        <w:rPr>
          <w:rFonts w:hint="eastAsia"/>
          <w:sz w:val="28"/>
          <w:szCs w:val="28"/>
        </w:rPr>
        <w:t>釉色的叠加、流动、烧制及窑变的过程，将青铜</w:t>
      </w:r>
      <w:r>
        <w:rPr>
          <w:rFonts w:hint="eastAsia"/>
          <w:sz w:val="28"/>
          <w:szCs w:val="28"/>
          <w:lang w:eastAsia="zh-CN"/>
        </w:rPr>
        <w:t>纹饰的</w:t>
      </w:r>
      <w:r>
        <w:rPr>
          <w:rFonts w:hint="eastAsia"/>
          <w:sz w:val="28"/>
          <w:szCs w:val="28"/>
        </w:rPr>
        <w:t>绚丽</w:t>
      </w:r>
      <w:r>
        <w:rPr>
          <w:rFonts w:hint="eastAsia"/>
          <w:sz w:val="28"/>
          <w:szCs w:val="28"/>
          <w:lang w:eastAsia="zh-CN"/>
        </w:rPr>
        <w:t>而</w:t>
      </w:r>
      <w:r>
        <w:rPr>
          <w:rFonts w:hint="eastAsia"/>
          <w:sz w:val="28"/>
          <w:szCs w:val="28"/>
        </w:rPr>
        <w:t>神秘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色彩艺术效果呈现</w:t>
      </w:r>
      <w:r>
        <w:rPr>
          <w:rFonts w:hint="eastAsia"/>
          <w:sz w:val="28"/>
          <w:szCs w:val="28"/>
          <w:lang w:eastAsia="zh-CN"/>
        </w:rPr>
        <w:t>出来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2252"/>
    <w:rsid w:val="1FC45158"/>
    <w:rsid w:val="210F3FAD"/>
    <w:rsid w:val="2C0B5B4F"/>
    <w:rsid w:val="434410B0"/>
    <w:rsid w:val="59B93110"/>
    <w:rsid w:val="5CB843BA"/>
    <w:rsid w:val="726F3495"/>
    <w:rsid w:val="7C0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zyh</cp:lastModifiedBy>
  <dcterms:modified xsi:type="dcterms:W3CDTF">2019-02-20T09:39:24Z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